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BD" w:rsidRDefault="00E876BD" w:rsidP="00E876BD">
      <w:pPr>
        <w:ind w:left="720" w:hanging="720"/>
        <w:rPr>
          <w:b/>
        </w:rPr>
      </w:pPr>
      <w:r>
        <w:rPr>
          <w:b/>
        </w:rPr>
        <w:t>Assignment 1 Worksheet: Epistles</w:t>
      </w:r>
    </w:p>
    <w:p w:rsidR="00E876BD" w:rsidRPr="006839AE" w:rsidRDefault="00E876BD" w:rsidP="00E876BD">
      <w:pPr>
        <w:jc w:val="center"/>
        <w:rPr>
          <w:smallCaps/>
          <w:sz w:val="48"/>
          <w:szCs w:val="48"/>
        </w:rPr>
      </w:pPr>
      <w:r w:rsidRPr="006839AE">
        <w:rPr>
          <w:smallCaps/>
          <w:sz w:val="48"/>
          <w:szCs w:val="48"/>
        </w:rPr>
        <w:t>Small Group Preparation Worksheet</w:t>
      </w:r>
    </w:p>
    <w:p w:rsidR="00E876BD" w:rsidRPr="002C1DA7" w:rsidRDefault="00E876BD" w:rsidP="00E876BD">
      <w:pPr>
        <w:jc w:val="center"/>
        <w:rPr>
          <w:smallCaps/>
          <w:sz w:val="28"/>
          <w:szCs w:val="28"/>
        </w:rPr>
      </w:pPr>
      <w:r w:rsidRPr="002C1DA7">
        <w:rPr>
          <w:smallCaps/>
          <w:sz w:val="28"/>
          <w:szCs w:val="28"/>
        </w:rPr>
        <w:t>Workshop on Biblical Exposition</w:t>
      </w:r>
    </w:p>
    <w:p w:rsidR="00E876BD" w:rsidRPr="00666C01" w:rsidRDefault="00E876BD" w:rsidP="00E876BD"/>
    <w:p w:rsidR="00E876BD" w:rsidRPr="00666C01" w:rsidRDefault="00E876BD" w:rsidP="00E876BD">
      <w:pPr>
        <w:rPr>
          <w:u w:val="single"/>
        </w:rPr>
      </w:pPr>
      <w:r w:rsidRPr="00666C01">
        <w:t>Name:</w:t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tab/>
        <w:t>Text:</w:t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</w:p>
    <w:p w:rsidR="00E876BD" w:rsidRPr="00666C01" w:rsidRDefault="00E876BD" w:rsidP="00E876BD">
      <w:pPr>
        <w:rPr>
          <w:sz w:val="20"/>
          <w:szCs w:val="20"/>
        </w:rPr>
      </w:pPr>
      <w:r w:rsidRPr="00666C01">
        <w:rPr>
          <w:sz w:val="20"/>
          <w:szCs w:val="20"/>
        </w:rPr>
        <w:t xml:space="preserve">INSTRUCTIONS: In your small group, you will have 5 minutes to present on each of your texts (one text each in two different small group sessions). For each, you should begin by </w:t>
      </w:r>
      <w:r>
        <w:rPr>
          <w:sz w:val="20"/>
          <w:szCs w:val="20"/>
        </w:rPr>
        <w:t>stating</w:t>
      </w:r>
      <w:r w:rsidRPr="00666C01">
        <w:rPr>
          <w:sz w:val="20"/>
          <w:szCs w:val="20"/>
        </w:rPr>
        <w:t xml:space="preserve"> the theme and aim of your talk on the text (</w:t>
      </w:r>
      <w:r>
        <w:rPr>
          <w:sz w:val="20"/>
          <w:szCs w:val="20"/>
        </w:rPr>
        <w:t>see questions</w:t>
      </w:r>
      <w:r w:rsidRPr="00666C01">
        <w:rPr>
          <w:sz w:val="20"/>
          <w:szCs w:val="20"/>
        </w:rPr>
        <w:t xml:space="preserve">), and then walk us through how you </w:t>
      </w:r>
      <w:r>
        <w:rPr>
          <w:sz w:val="20"/>
          <w:szCs w:val="20"/>
        </w:rPr>
        <w:t>arrived at your theme and aim</w:t>
      </w:r>
      <w:r w:rsidRPr="00666C01">
        <w:rPr>
          <w:sz w:val="20"/>
          <w:szCs w:val="20"/>
        </w:rPr>
        <w:t xml:space="preserve">. Please prepare a </w:t>
      </w:r>
      <w:r>
        <w:rPr>
          <w:sz w:val="20"/>
          <w:szCs w:val="20"/>
        </w:rPr>
        <w:t xml:space="preserve">one-page </w:t>
      </w:r>
      <w:r w:rsidRPr="00666C01">
        <w:rPr>
          <w:sz w:val="20"/>
          <w:szCs w:val="20"/>
        </w:rPr>
        <w:t>handout on each text for your group that gives a</w:t>
      </w:r>
      <w:r>
        <w:rPr>
          <w:sz w:val="20"/>
          <w:szCs w:val="20"/>
        </w:rPr>
        <w:t>n overview of your work</w:t>
      </w:r>
      <w:r w:rsidRPr="00666C01">
        <w:rPr>
          <w:sz w:val="20"/>
          <w:szCs w:val="20"/>
        </w:rPr>
        <w:t xml:space="preserve"> including</w:t>
      </w:r>
      <w:r>
        <w:rPr>
          <w:sz w:val="20"/>
          <w:szCs w:val="20"/>
        </w:rPr>
        <w:t>,</w:t>
      </w:r>
      <w:r w:rsidRPr="00666C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but not limited to, </w:t>
      </w:r>
      <w:r w:rsidRPr="00666C01">
        <w:rPr>
          <w:sz w:val="20"/>
          <w:szCs w:val="20"/>
        </w:rPr>
        <w:t>your answers to these preparation questions (10 copies).</w:t>
      </w:r>
    </w:p>
    <w:p w:rsidR="00E876BD" w:rsidRDefault="00E876BD" w:rsidP="00E876BD">
      <w:pPr>
        <w:numPr>
          <w:ilvl w:val="0"/>
          <w:numId w:val="1"/>
        </w:numPr>
        <w:spacing w:after="0" w:line="240" w:lineRule="auto"/>
        <w:ind w:left="360"/>
      </w:pPr>
      <w:r>
        <w:t xml:space="preserve">Outline the </w:t>
      </w:r>
      <w:r>
        <w:rPr>
          <w:b/>
          <w:bCs/>
        </w:rPr>
        <w:t xml:space="preserve">structure </w:t>
      </w:r>
      <w:r>
        <w:t>of the text in a way that represents the author’s organization of the text. Please provide an outline that clearly indicates verse breaks for each unit and provide headings. [</w:t>
      </w:r>
      <w:r>
        <w:rPr>
          <w:i/>
          <w:iCs/>
        </w:rPr>
        <w:t>Consider grammar, repetition key terms, sequence, sudden grammatical/topical changes, rhetoric, etc.</w:t>
      </w:r>
      <w:r>
        <w:t>]</w:t>
      </w:r>
    </w:p>
    <w:p w:rsidR="00E876BD" w:rsidRDefault="00E876BD" w:rsidP="00E876BD">
      <w:pPr>
        <w:autoSpaceDE w:val="0"/>
        <w:autoSpaceDN w:val="0"/>
        <w:adjustRightInd w:val="0"/>
        <w:spacing w:after="0" w:line="240" w:lineRule="auto"/>
        <w:ind w:left="360"/>
      </w:pPr>
    </w:p>
    <w:p w:rsidR="00E876BD" w:rsidRDefault="00E876BD" w:rsidP="00E876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>What emphasis does the structure reveal?</w:t>
      </w:r>
    </w:p>
    <w:p w:rsidR="00E876BD" w:rsidRDefault="00E876BD" w:rsidP="00E876BD">
      <w:pPr>
        <w:autoSpaceDE w:val="0"/>
        <w:autoSpaceDN w:val="0"/>
        <w:adjustRightInd w:val="0"/>
      </w:pPr>
    </w:p>
    <w:p w:rsidR="00E876BD" w:rsidRPr="002C43A4" w:rsidRDefault="00E876BD" w:rsidP="00E876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>How do</w:t>
      </w:r>
      <w:r w:rsidRPr="0010001B">
        <w:t>es</w:t>
      </w:r>
      <w:r>
        <w:t xml:space="preserve"> the</w:t>
      </w:r>
      <w:r w:rsidRPr="0010001B">
        <w:t xml:space="preserve"> immediate </w:t>
      </w:r>
      <w:r w:rsidRPr="005744C5">
        <w:rPr>
          <w:b/>
        </w:rPr>
        <w:t>context</w:t>
      </w:r>
      <w:r w:rsidRPr="0010001B">
        <w:t>—the passage</w:t>
      </w:r>
      <w:r>
        <w:t>s</w:t>
      </w:r>
      <w:r w:rsidRPr="0010001B">
        <w:t xml:space="preserve"> on </w:t>
      </w:r>
      <w:r>
        <w:t>both</w:t>
      </w:r>
      <w:r w:rsidRPr="0010001B">
        <w:t xml:space="preserve"> side</w:t>
      </w:r>
      <w:r>
        <w:t>s</w:t>
      </w:r>
      <w:r w:rsidRPr="0010001B">
        <w:t xml:space="preserve"> of your text—inform the meaning of your text? </w:t>
      </w:r>
      <w:r w:rsidRPr="005744C5">
        <w:rPr>
          <w:sz w:val="20"/>
          <w:szCs w:val="20"/>
        </w:rPr>
        <w:t>[</w:t>
      </w:r>
      <w:r w:rsidRPr="005744C5">
        <w:rPr>
          <w:i/>
          <w:sz w:val="20"/>
          <w:szCs w:val="20"/>
        </w:rPr>
        <w:t>Consider this immediate literary context first and the author’s situation and the situation of the church or person to whom the letter was written second</w:t>
      </w:r>
      <w:r w:rsidRPr="005744C5">
        <w:rPr>
          <w:iCs/>
          <w:sz w:val="20"/>
          <w:szCs w:val="20"/>
        </w:rPr>
        <w:t>]</w:t>
      </w:r>
    </w:p>
    <w:p w:rsidR="00E876BD" w:rsidRPr="002C43A4" w:rsidRDefault="00E876BD" w:rsidP="00E876BD">
      <w:pPr>
        <w:autoSpaceDE w:val="0"/>
        <w:autoSpaceDN w:val="0"/>
        <w:adjustRightInd w:val="0"/>
        <w:ind w:left="360"/>
      </w:pPr>
    </w:p>
    <w:p w:rsidR="00E876BD" w:rsidRPr="002C43A4" w:rsidRDefault="00E876BD" w:rsidP="00E876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Drawing on your work in </w:t>
      </w:r>
      <w:r w:rsidRPr="002C43A4">
        <w:rPr>
          <w:bCs/>
        </w:rPr>
        <w:t>structure, emphasis</w:t>
      </w:r>
      <w:r>
        <w:t xml:space="preserve"> and </w:t>
      </w:r>
      <w:r w:rsidRPr="002C43A4">
        <w:rPr>
          <w:bCs/>
        </w:rPr>
        <w:t>context</w:t>
      </w:r>
      <w:r>
        <w:t xml:space="preserve">, sate the central </w:t>
      </w:r>
      <w:r w:rsidRPr="002C43A4">
        <w:rPr>
          <w:b/>
        </w:rPr>
        <w:t>theme</w:t>
      </w:r>
      <w:r>
        <w:t xml:space="preserve"> </w:t>
      </w:r>
      <w:r w:rsidRPr="00666C01">
        <w:t xml:space="preserve">of </w:t>
      </w:r>
      <w:r>
        <w:t xml:space="preserve">the text in one complete sentence. </w:t>
      </w:r>
      <w:r w:rsidRPr="002C43A4">
        <w:rPr>
          <w:sz w:val="20"/>
          <w:szCs w:val="20"/>
        </w:rPr>
        <w:t>[</w:t>
      </w:r>
      <w:r w:rsidRPr="002C43A4">
        <w:rPr>
          <w:i/>
          <w:sz w:val="20"/>
          <w:szCs w:val="20"/>
        </w:rPr>
        <w:t>A theme should reveal the author’s big idea or primary point of the passage.</w:t>
      </w:r>
      <w:r w:rsidRPr="002C43A4">
        <w:rPr>
          <w:sz w:val="20"/>
          <w:szCs w:val="20"/>
        </w:rPr>
        <w:t>]</w:t>
      </w:r>
    </w:p>
    <w:p w:rsidR="00E876BD" w:rsidRDefault="00E876BD" w:rsidP="00E876BD">
      <w:pPr>
        <w:autoSpaceDE w:val="0"/>
        <w:autoSpaceDN w:val="0"/>
        <w:adjustRightInd w:val="0"/>
        <w:rPr>
          <w:sz w:val="20"/>
          <w:szCs w:val="20"/>
        </w:rPr>
      </w:pPr>
    </w:p>
    <w:p w:rsidR="00E876BD" w:rsidRPr="004F746C" w:rsidRDefault="00E876BD" w:rsidP="00E876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What are a few ways that your text </w:t>
      </w:r>
      <w:r w:rsidRPr="002C43A4">
        <w:rPr>
          <w:b/>
          <w:bCs/>
        </w:rPr>
        <w:t>relates to the</w:t>
      </w:r>
      <w:r>
        <w:t xml:space="preserve"> </w:t>
      </w:r>
      <w:r w:rsidRPr="002C43A4">
        <w:rPr>
          <w:b/>
        </w:rPr>
        <w:t>gospel</w:t>
      </w:r>
      <w:r>
        <w:t xml:space="preserve"> (i.e. the death and resurrection of Jesus Christ, repentance, forgiveness of sins)? Which of these ways best fits your text?</w:t>
      </w:r>
      <w:r w:rsidRPr="002C43A4">
        <w:rPr>
          <w:sz w:val="20"/>
          <w:szCs w:val="20"/>
        </w:rPr>
        <w:t xml:space="preserve"> [</w:t>
      </w:r>
      <w:r w:rsidRPr="002C43A4">
        <w:rPr>
          <w:i/>
          <w:sz w:val="20"/>
          <w:szCs w:val="20"/>
        </w:rPr>
        <w:t>Consider New Testament references as well as different methods of connecting such as typology, analogy, promise-fulfillment, biblical theological themes, and others.</w:t>
      </w:r>
      <w:r w:rsidRPr="002C43A4">
        <w:rPr>
          <w:sz w:val="20"/>
          <w:szCs w:val="20"/>
        </w:rPr>
        <w:t>]</w:t>
      </w:r>
    </w:p>
    <w:p w:rsidR="00E876BD" w:rsidRDefault="00E876BD" w:rsidP="00E876BD">
      <w:pPr>
        <w:autoSpaceDE w:val="0"/>
        <w:autoSpaceDN w:val="0"/>
        <w:adjustRightInd w:val="0"/>
        <w:rPr>
          <w:sz w:val="20"/>
          <w:szCs w:val="20"/>
        </w:rPr>
      </w:pPr>
    </w:p>
    <w:p w:rsidR="00E876BD" w:rsidRDefault="00E876BD" w:rsidP="00E876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In one sentence, what is the </w:t>
      </w:r>
      <w:r w:rsidRPr="004F746C">
        <w:rPr>
          <w:b/>
          <w:bCs/>
        </w:rPr>
        <w:t>author’s aim</w:t>
      </w:r>
      <w:r>
        <w:t xml:space="preserve"> for his audience in this text? Given that aim, what </w:t>
      </w:r>
      <w:r w:rsidRPr="004F746C">
        <w:rPr>
          <w:b/>
          <w:bCs/>
        </w:rPr>
        <w:t xml:space="preserve">implication(s) and/or application(s) </w:t>
      </w:r>
      <w:r w:rsidRPr="004F746C">
        <w:t>for your audience would you draw out in your sermon?</w:t>
      </w:r>
    </w:p>
    <w:p w:rsidR="00E876BD" w:rsidRDefault="00E876BD" w:rsidP="00E876BD">
      <w:pPr>
        <w:autoSpaceDE w:val="0"/>
        <w:autoSpaceDN w:val="0"/>
        <w:adjustRightInd w:val="0"/>
      </w:pPr>
    </w:p>
    <w:p w:rsidR="00E876BD" w:rsidRPr="003F54D3" w:rsidRDefault="00E876BD" w:rsidP="00E876BD">
      <w:pPr>
        <w:autoSpaceDE w:val="0"/>
        <w:autoSpaceDN w:val="0"/>
        <w:adjustRightInd w:val="0"/>
      </w:pPr>
      <w:r>
        <w:t>On the back of this page and for your own benefit, you can sketch out a homiletical outline that you might use for the text.</w:t>
      </w:r>
    </w:p>
    <w:p w:rsidR="00307DC6" w:rsidRDefault="00307DC6">
      <w:bookmarkStart w:id="0" w:name="_GoBack"/>
      <w:bookmarkEnd w:id="0"/>
    </w:p>
    <w:sectPr w:rsidR="00307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365"/>
    <w:multiLevelType w:val="hybridMultilevel"/>
    <w:tmpl w:val="4456F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BD"/>
    <w:rsid w:val="00307DC6"/>
    <w:rsid w:val="00E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2203B-3093-4939-99C9-F4EEBCFE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Jacobsen</dc:creator>
  <cp:keywords/>
  <dc:description/>
  <cp:lastModifiedBy>Scott Jacobsen</cp:lastModifiedBy>
  <cp:revision>1</cp:revision>
  <dcterms:created xsi:type="dcterms:W3CDTF">2016-09-19T12:02:00Z</dcterms:created>
  <dcterms:modified xsi:type="dcterms:W3CDTF">2016-09-19T12:04:00Z</dcterms:modified>
</cp:coreProperties>
</file>